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EF6ED" w14:textId="3C88B1F1" w:rsidR="00AB384D" w:rsidRPr="00A60F8D" w:rsidRDefault="009311E1" w:rsidP="00A60F8D">
      <w:pPr>
        <w:spacing w:after="0" w:line="240" w:lineRule="auto"/>
        <w:rPr>
          <w:rFonts w:ascii="Arial" w:hAnsi="Arial" w:cs="Arial"/>
          <w:b/>
          <w:bCs/>
          <w:sz w:val="20"/>
          <w:szCs w:val="20"/>
        </w:rPr>
      </w:pPr>
      <w:r>
        <w:rPr>
          <w:rFonts w:ascii="Arial" w:hAnsi="Arial"/>
          <w:b/>
          <w:sz w:val="20"/>
        </w:rPr>
        <w:t xml:space="preserve">118 Conservation du requin-marteau </w:t>
      </w:r>
      <w:proofErr w:type="spellStart"/>
      <w:r>
        <w:rPr>
          <w:rFonts w:ascii="Arial" w:hAnsi="Arial"/>
          <w:b/>
          <w:sz w:val="20"/>
        </w:rPr>
        <w:t>halicorne</w:t>
      </w:r>
      <w:proofErr w:type="spellEnd"/>
      <w:r>
        <w:rPr>
          <w:rFonts w:ascii="Arial" w:hAnsi="Arial"/>
          <w:b/>
          <w:sz w:val="20"/>
        </w:rPr>
        <w:t xml:space="preserve"> (</w:t>
      </w:r>
      <w:proofErr w:type="spellStart"/>
      <w:r>
        <w:rPr>
          <w:rFonts w:ascii="Arial" w:hAnsi="Arial"/>
          <w:b/>
          <w:i/>
          <w:sz w:val="20"/>
        </w:rPr>
        <w:t>Sphyrna</w:t>
      </w:r>
      <w:proofErr w:type="spellEnd"/>
      <w:r>
        <w:rPr>
          <w:rFonts w:ascii="Arial" w:hAnsi="Arial"/>
          <w:b/>
          <w:i/>
          <w:sz w:val="20"/>
        </w:rPr>
        <w:t xml:space="preserve"> </w:t>
      </w:r>
      <w:proofErr w:type="spellStart"/>
      <w:r>
        <w:rPr>
          <w:rFonts w:ascii="Arial" w:hAnsi="Arial"/>
          <w:b/>
          <w:i/>
          <w:sz w:val="20"/>
        </w:rPr>
        <w:t>lewini</w:t>
      </w:r>
      <w:proofErr w:type="spellEnd"/>
      <w:r>
        <w:rPr>
          <w:rFonts w:ascii="Arial" w:hAnsi="Arial"/>
          <w:b/>
          <w:sz w:val="20"/>
        </w:rPr>
        <w:t>), espèce En danger critique, et des espèces qui lui ressemblent, le requin-marteau lisse (</w:t>
      </w:r>
      <w:r>
        <w:rPr>
          <w:rFonts w:ascii="Arial" w:hAnsi="Arial"/>
          <w:b/>
          <w:i/>
          <w:sz w:val="20"/>
        </w:rPr>
        <w:t xml:space="preserve">S. </w:t>
      </w:r>
      <w:proofErr w:type="spellStart"/>
      <w:r>
        <w:rPr>
          <w:rFonts w:ascii="Arial" w:hAnsi="Arial"/>
          <w:b/>
          <w:i/>
          <w:sz w:val="20"/>
        </w:rPr>
        <w:t>zygaena</w:t>
      </w:r>
      <w:proofErr w:type="spellEnd"/>
      <w:r>
        <w:rPr>
          <w:rFonts w:ascii="Arial" w:hAnsi="Arial"/>
          <w:b/>
          <w:sz w:val="20"/>
        </w:rPr>
        <w:t>) et le grand requin-marteau (</w:t>
      </w:r>
      <w:r>
        <w:rPr>
          <w:rFonts w:ascii="Arial" w:hAnsi="Arial"/>
          <w:b/>
          <w:i/>
          <w:sz w:val="20"/>
        </w:rPr>
        <w:t xml:space="preserve">S. </w:t>
      </w:r>
      <w:proofErr w:type="spellStart"/>
      <w:r>
        <w:rPr>
          <w:rFonts w:ascii="Arial" w:hAnsi="Arial"/>
          <w:b/>
          <w:i/>
          <w:sz w:val="20"/>
        </w:rPr>
        <w:t>mokarran</w:t>
      </w:r>
      <w:proofErr w:type="spellEnd"/>
      <w:r>
        <w:rPr>
          <w:rFonts w:ascii="Arial" w:hAnsi="Arial"/>
          <w:b/>
          <w:sz w:val="20"/>
        </w:rPr>
        <w:t>)</w:t>
      </w:r>
    </w:p>
    <w:p w14:paraId="3E32B6BC" w14:textId="77777777" w:rsidR="004118C4" w:rsidRDefault="004118C4" w:rsidP="00A60F8D">
      <w:pPr>
        <w:spacing w:after="0" w:line="240" w:lineRule="auto"/>
        <w:rPr>
          <w:rFonts w:ascii="Arial" w:hAnsi="Arial" w:cs="Arial"/>
          <w:sz w:val="20"/>
          <w:szCs w:val="20"/>
        </w:rPr>
      </w:pPr>
    </w:p>
    <w:p w14:paraId="42D1F96F" w14:textId="498AFFC2" w:rsidR="55EC8A72" w:rsidRPr="00A60F8D" w:rsidRDefault="00564F0E" w:rsidP="00A60F8D">
      <w:pPr>
        <w:spacing w:after="0" w:line="240" w:lineRule="auto"/>
        <w:rPr>
          <w:rFonts w:ascii="Arial" w:hAnsi="Arial" w:cs="Arial"/>
          <w:sz w:val="20"/>
          <w:szCs w:val="20"/>
        </w:rPr>
      </w:pPr>
      <w:r>
        <w:rPr>
          <w:rFonts w:ascii="Arial" w:hAnsi="Arial"/>
          <w:sz w:val="20"/>
        </w:rPr>
        <w:t>SACHANT</w:t>
      </w:r>
      <w:r w:rsidR="55EC8A72">
        <w:rPr>
          <w:rFonts w:ascii="Arial" w:hAnsi="Arial"/>
          <w:sz w:val="20"/>
        </w:rPr>
        <w:t xml:space="preserve"> que </w:t>
      </w:r>
      <w:proofErr w:type="spellStart"/>
      <w:r w:rsidR="55EC8A72">
        <w:rPr>
          <w:rFonts w:ascii="Arial" w:hAnsi="Arial"/>
          <w:i/>
          <w:sz w:val="20"/>
        </w:rPr>
        <w:t>Sphyrna</w:t>
      </w:r>
      <w:proofErr w:type="spellEnd"/>
      <w:r w:rsidR="55EC8A72">
        <w:rPr>
          <w:rFonts w:ascii="Arial" w:hAnsi="Arial"/>
          <w:i/>
          <w:sz w:val="20"/>
        </w:rPr>
        <w:t xml:space="preserve"> </w:t>
      </w:r>
      <w:proofErr w:type="spellStart"/>
      <w:r w:rsidR="55EC8A72">
        <w:rPr>
          <w:rFonts w:ascii="Arial" w:hAnsi="Arial"/>
          <w:i/>
          <w:sz w:val="20"/>
        </w:rPr>
        <w:t>lewini</w:t>
      </w:r>
      <w:proofErr w:type="spellEnd"/>
      <w:r w:rsidR="55EC8A72">
        <w:rPr>
          <w:rFonts w:ascii="Arial" w:hAnsi="Arial"/>
          <w:sz w:val="20"/>
        </w:rPr>
        <w:t xml:space="preserve"> (requin-marteau </w:t>
      </w:r>
      <w:proofErr w:type="spellStart"/>
      <w:r w:rsidR="55EC8A72">
        <w:rPr>
          <w:rFonts w:ascii="Arial" w:hAnsi="Arial"/>
          <w:sz w:val="20"/>
        </w:rPr>
        <w:t>halicorne</w:t>
      </w:r>
      <w:proofErr w:type="spellEnd"/>
      <w:r w:rsidR="55EC8A72">
        <w:rPr>
          <w:rFonts w:ascii="Arial" w:hAnsi="Arial"/>
          <w:sz w:val="20"/>
        </w:rPr>
        <w:t>) a été inscrit sur la Liste rouge de l</w:t>
      </w:r>
      <w:r w:rsidR="002076DF">
        <w:rPr>
          <w:rFonts w:ascii="Arial" w:hAnsi="Arial"/>
          <w:sz w:val="20"/>
        </w:rPr>
        <w:t>’</w:t>
      </w:r>
      <w:r w:rsidR="55EC8A72">
        <w:rPr>
          <w:rFonts w:ascii="Arial" w:hAnsi="Arial"/>
          <w:sz w:val="20"/>
        </w:rPr>
        <w:t xml:space="preserve">UICN des espèces </w:t>
      </w:r>
      <w:proofErr w:type="spellStart"/>
      <w:r w:rsidR="55EC8A72">
        <w:rPr>
          <w:rFonts w:ascii="Arial" w:hAnsi="Arial"/>
          <w:sz w:val="20"/>
        </w:rPr>
        <w:t>menacées</w:t>
      </w:r>
      <w:r w:rsidR="55EC8A72">
        <w:rPr>
          <w:rFonts w:ascii="Arial" w:hAnsi="Arial"/>
          <w:sz w:val="20"/>
          <w:vertAlign w:val="superscript"/>
        </w:rPr>
        <w:t>TM</w:t>
      </w:r>
      <w:proofErr w:type="spellEnd"/>
      <w:r w:rsidR="55EC8A72">
        <w:rPr>
          <w:rFonts w:ascii="Arial" w:hAnsi="Arial"/>
          <w:sz w:val="20"/>
        </w:rPr>
        <w:t xml:space="preserve"> en 2019 dans la catégorie En danger critique en raison d</w:t>
      </w:r>
      <w:r w:rsidR="002076DF">
        <w:rPr>
          <w:rFonts w:ascii="Arial" w:hAnsi="Arial"/>
          <w:sz w:val="20"/>
        </w:rPr>
        <w:t>’</w:t>
      </w:r>
      <w:r w:rsidR="55EC8A72">
        <w:rPr>
          <w:rFonts w:ascii="Arial" w:hAnsi="Arial"/>
          <w:sz w:val="20"/>
        </w:rPr>
        <w:t>un déclin de 76,9</w:t>
      </w:r>
      <w:r>
        <w:rPr>
          <w:rFonts w:ascii="Arial" w:hAnsi="Arial"/>
          <w:sz w:val="20"/>
        </w:rPr>
        <w:t xml:space="preserve"> à </w:t>
      </w:r>
      <w:r w:rsidR="55EC8A72">
        <w:rPr>
          <w:rFonts w:ascii="Arial" w:hAnsi="Arial"/>
          <w:sz w:val="20"/>
        </w:rPr>
        <w:t>97,3</w:t>
      </w:r>
      <w:r>
        <w:rPr>
          <w:rFonts w:ascii="Arial" w:hAnsi="Arial"/>
          <w:sz w:val="20"/>
        </w:rPr>
        <w:t> </w:t>
      </w:r>
      <w:r w:rsidR="55EC8A72">
        <w:rPr>
          <w:rFonts w:ascii="Arial" w:hAnsi="Arial"/>
          <w:sz w:val="20"/>
        </w:rPr>
        <w:t>% de sa population mondiale, avec une réduction de plus de 80</w:t>
      </w:r>
      <w:r>
        <w:rPr>
          <w:rFonts w:ascii="Arial" w:hAnsi="Arial"/>
          <w:sz w:val="20"/>
        </w:rPr>
        <w:t> </w:t>
      </w:r>
      <w:r w:rsidR="55EC8A72">
        <w:rPr>
          <w:rFonts w:ascii="Arial" w:hAnsi="Arial"/>
          <w:sz w:val="20"/>
        </w:rPr>
        <w:t>% sur trois générations (72,3 ans), et que l</w:t>
      </w:r>
      <w:r w:rsidR="001F2AA0">
        <w:rPr>
          <w:rFonts w:ascii="Arial" w:hAnsi="Arial"/>
          <w:sz w:val="20"/>
        </w:rPr>
        <w:t xml:space="preserve">e </w:t>
      </w:r>
      <w:r w:rsidR="001F2AA0" w:rsidRPr="001F2AA0">
        <w:rPr>
          <w:rFonts w:ascii="Arial" w:hAnsi="Arial"/>
          <w:i/>
          <w:iCs/>
          <w:sz w:val="20"/>
        </w:rPr>
        <w:t>Living Planet Index</w:t>
      </w:r>
      <w:r w:rsidR="001F2AA0">
        <w:rPr>
          <w:rFonts w:ascii="Arial" w:hAnsi="Arial"/>
          <w:sz w:val="20"/>
        </w:rPr>
        <w:t xml:space="preserve"> (l</w:t>
      </w:r>
      <w:r w:rsidR="002076DF">
        <w:rPr>
          <w:rFonts w:ascii="Arial" w:hAnsi="Arial"/>
          <w:sz w:val="20"/>
        </w:rPr>
        <w:t>’</w:t>
      </w:r>
      <w:r w:rsidR="55EC8A72">
        <w:rPr>
          <w:rFonts w:ascii="Arial" w:hAnsi="Arial"/>
          <w:sz w:val="20"/>
        </w:rPr>
        <w:t>Indice Planète Vivante</w:t>
      </w:r>
      <w:r w:rsidR="001F2AA0">
        <w:rPr>
          <w:rFonts w:ascii="Arial" w:hAnsi="Arial"/>
          <w:sz w:val="20"/>
        </w:rPr>
        <w:t>)</w:t>
      </w:r>
      <w:r w:rsidR="55EC8A72">
        <w:rPr>
          <w:rFonts w:ascii="Arial" w:hAnsi="Arial"/>
          <w:sz w:val="20"/>
        </w:rPr>
        <w:t xml:space="preserve"> a constaté un déclin de 67 % de son abondance depuis</w:t>
      </w:r>
      <w:r>
        <w:rPr>
          <w:rFonts w:ascii="Arial" w:hAnsi="Arial"/>
          <w:sz w:val="20"/>
        </w:rPr>
        <w:t> </w:t>
      </w:r>
      <w:r w:rsidR="55EC8A72">
        <w:rPr>
          <w:rFonts w:ascii="Arial" w:hAnsi="Arial"/>
          <w:sz w:val="20"/>
        </w:rPr>
        <w:t>1970, en grande partie dû à la multiplication par 18 de la pression exercée par la pêche ;</w:t>
      </w:r>
    </w:p>
    <w:p w14:paraId="1E293A1E" w14:textId="77777777" w:rsidR="004118C4" w:rsidRDefault="004118C4" w:rsidP="00A60F8D">
      <w:pPr>
        <w:spacing w:after="0" w:line="240" w:lineRule="auto"/>
        <w:rPr>
          <w:rFonts w:ascii="Arial" w:hAnsi="Arial" w:cs="Arial"/>
          <w:sz w:val="20"/>
          <w:szCs w:val="20"/>
        </w:rPr>
      </w:pPr>
    </w:p>
    <w:p w14:paraId="3AD2BB0F" w14:textId="3A99178C" w:rsidR="55EC8A72" w:rsidRPr="00A60F8D" w:rsidRDefault="55EC8A72" w:rsidP="00A60F8D">
      <w:pPr>
        <w:spacing w:after="0" w:line="240" w:lineRule="auto"/>
        <w:rPr>
          <w:rFonts w:ascii="Arial" w:hAnsi="Arial" w:cs="Arial"/>
          <w:sz w:val="20"/>
          <w:szCs w:val="20"/>
        </w:rPr>
      </w:pPr>
      <w:r>
        <w:rPr>
          <w:rFonts w:ascii="Arial" w:hAnsi="Arial"/>
          <w:sz w:val="20"/>
        </w:rPr>
        <w:t xml:space="preserve">CONSCIENT que la principale menace qui pèse sur </w:t>
      </w:r>
      <w:r>
        <w:rPr>
          <w:rFonts w:ascii="Arial" w:hAnsi="Arial"/>
          <w:i/>
          <w:sz w:val="20"/>
        </w:rPr>
        <w:t>S. </w:t>
      </w:r>
      <w:proofErr w:type="spellStart"/>
      <w:r>
        <w:rPr>
          <w:rFonts w:ascii="Arial" w:hAnsi="Arial"/>
          <w:i/>
          <w:sz w:val="20"/>
        </w:rPr>
        <w:t>lewini</w:t>
      </w:r>
      <w:proofErr w:type="spellEnd"/>
      <w:r>
        <w:rPr>
          <w:rFonts w:ascii="Arial" w:hAnsi="Arial"/>
          <w:sz w:val="20"/>
        </w:rPr>
        <w:t xml:space="preserve"> émane de la demande internationale en ailerons de requins, alimentée par la pêche hauturière à la palangre et à la senne coulissante dans les zones économiques exclusives (ZEE) des États côtiers ainsi que dans les eaux internationales ;</w:t>
      </w:r>
    </w:p>
    <w:p w14:paraId="622AA638" w14:textId="77777777" w:rsidR="004118C4" w:rsidRDefault="004118C4" w:rsidP="00A60F8D">
      <w:pPr>
        <w:spacing w:after="0" w:line="240" w:lineRule="auto"/>
        <w:rPr>
          <w:rFonts w:ascii="Arial" w:hAnsi="Arial" w:cs="Arial"/>
          <w:sz w:val="20"/>
          <w:szCs w:val="20"/>
        </w:rPr>
      </w:pPr>
    </w:p>
    <w:p w14:paraId="3CA34A49" w14:textId="4EF4D147" w:rsidR="55EC8A72" w:rsidRPr="00A60F8D" w:rsidRDefault="55EC8A72" w:rsidP="00A60F8D">
      <w:pPr>
        <w:spacing w:after="0" w:line="240" w:lineRule="auto"/>
        <w:rPr>
          <w:rFonts w:ascii="Arial" w:hAnsi="Arial" w:cs="Arial"/>
          <w:sz w:val="20"/>
          <w:szCs w:val="20"/>
        </w:rPr>
      </w:pPr>
      <w:r>
        <w:rPr>
          <w:rFonts w:ascii="Arial" w:hAnsi="Arial"/>
          <w:sz w:val="20"/>
        </w:rPr>
        <w:t>PRÉOCCUPÉ par le fait que les mesures de gestion et de conservation actuellement mises en place pour les requins menacés sont essentiellement des mesures correctives, telles que les interdictions visant la conservation à bord ou le prélèvement des ailerons ainsi que des directives en matière de remise à l</w:t>
      </w:r>
      <w:r w:rsidR="002076DF">
        <w:rPr>
          <w:rFonts w:ascii="Arial" w:hAnsi="Arial"/>
          <w:sz w:val="20"/>
        </w:rPr>
        <w:t>’</w:t>
      </w:r>
      <w:r>
        <w:rPr>
          <w:rFonts w:ascii="Arial" w:hAnsi="Arial"/>
          <w:sz w:val="20"/>
        </w:rPr>
        <w:t>eau, plutôt que des mesures proactives visant à éviter, minimiser ou compenser les prises accessoires ;</w:t>
      </w:r>
    </w:p>
    <w:p w14:paraId="035A3521" w14:textId="77777777" w:rsidR="004118C4" w:rsidRDefault="004118C4" w:rsidP="00A60F8D">
      <w:pPr>
        <w:spacing w:after="0" w:line="240" w:lineRule="auto"/>
        <w:rPr>
          <w:rFonts w:ascii="Arial" w:hAnsi="Arial" w:cs="Arial"/>
          <w:sz w:val="20"/>
          <w:szCs w:val="20"/>
        </w:rPr>
      </w:pPr>
    </w:p>
    <w:p w14:paraId="605C964A" w14:textId="5E864146" w:rsidR="55EC8A72" w:rsidRPr="00A60F8D" w:rsidRDefault="55EC8A72" w:rsidP="00A60F8D">
      <w:pPr>
        <w:spacing w:after="0" w:line="240" w:lineRule="auto"/>
        <w:rPr>
          <w:rFonts w:ascii="Arial" w:hAnsi="Arial" w:cs="Arial"/>
          <w:sz w:val="20"/>
          <w:szCs w:val="20"/>
        </w:rPr>
      </w:pPr>
      <w:r>
        <w:rPr>
          <w:rFonts w:ascii="Arial" w:hAnsi="Arial"/>
          <w:sz w:val="20"/>
        </w:rPr>
        <w:t xml:space="preserve">RECONNAISSANT </w:t>
      </w:r>
      <w:r w:rsidR="00956544">
        <w:rPr>
          <w:rFonts w:ascii="Arial" w:hAnsi="Arial"/>
          <w:sz w:val="20"/>
        </w:rPr>
        <w:t>la valeur d</w:t>
      </w:r>
      <w:r>
        <w:rPr>
          <w:rFonts w:ascii="Arial" w:hAnsi="Arial"/>
          <w:sz w:val="20"/>
        </w:rPr>
        <w:t>es mesures correctives</w:t>
      </w:r>
      <w:r w:rsidR="00956544">
        <w:rPr>
          <w:rFonts w:ascii="Arial" w:hAnsi="Arial"/>
          <w:sz w:val="20"/>
        </w:rPr>
        <w:t xml:space="preserve"> dans les efforts de</w:t>
      </w:r>
      <w:r>
        <w:rPr>
          <w:rFonts w:ascii="Arial" w:hAnsi="Arial"/>
          <w:sz w:val="20"/>
        </w:rPr>
        <w:t xml:space="preserve"> conservation de </w:t>
      </w:r>
      <w:r>
        <w:rPr>
          <w:rFonts w:ascii="Arial" w:hAnsi="Arial"/>
          <w:i/>
          <w:sz w:val="20"/>
        </w:rPr>
        <w:t xml:space="preserve">S. </w:t>
      </w:r>
      <w:proofErr w:type="spellStart"/>
      <w:r>
        <w:rPr>
          <w:rFonts w:ascii="Arial" w:hAnsi="Arial"/>
          <w:i/>
          <w:sz w:val="20"/>
        </w:rPr>
        <w:t>lewini</w:t>
      </w:r>
      <w:proofErr w:type="spellEnd"/>
      <w:r w:rsidR="00956544">
        <w:rPr>
          <w:rFonts w:ascii="Arial" w:hAnsi="Arial"/>
          <w:sz w:val="20"/>
        </w:rPr>
        <w:t xml:space="preserve"> et notant en outre qu</w:t>
      </w:r>
      <w:r w:rsidR="00C975C2">
        <w:rPr>
          <w:rFonts w:ascii="Arial" w:hAnsi="Arial"/>
          <w:sz w:val="20"/>
        </w:rPr>
        <w:t xml:space="preserve">e, </w:t>
      </w:r>
      <w:r>
        <w:rPr>
          <w:rFonts w:ascii="Arial" w:hAnsi="Arial"/>
          <w:sz w:val="20"/>
        </w:rPr>
        <w:t xml:space="preserve">en raison de la mortalité </w:t>
      </w:r>
      <w:r w:rsidR="000B4CBA">
        <w:rPr>
          <w:rFonts w:ascii="Arial" w:hAnsi="Arial"/>
          <w:sz w:val="20"/>
        </w:rPr>
        <w:t xml:space="preserve">en haute mer </w:t>
      </w:r>
      <w:r>
        <w:rPr>
          <w:rFonts w:ascii="Arial" w:hAnsi="Arial"/>
          <w:sz w:val="20"/>
        </w:rPr>
        <w:t>à bord des navires ou après hameçonnage, le fait d</w:t>
      </w:r>
      <w:r w:rsidR="002076DF">
        <w:rPr>
          <w:rFonts w:ascii="Arial" w:hAnsi="Arial"/>
          <w:sz w:val="20"/>
        </w:rPr>
        <w:t>’</w:t>
      </w:r>
      <w:r>
        <w:rPr>
          <w:rFonts w:ascii="Arial" w:hAnsi="Arial"/>
          <w:sz w:val="20"/>
        </w:rPr>
        <w:t xml:space="preserve">éviter les prises accessoires </w:t>
      </w:r>
      <w:r w:rsidR="000B4CBA">
        <w:rPr>
          <w:rFonts w:ascii="Arial" w:hAnsi="Arial"/>
          <w:sz w:val="20"/>
        </w:rPr>
        <w:t xml:space="preserve">reste </w:t>
      </w:r>
      <w:r>
        <w:rPr>
          <w:rFonts w:ascii="Arial" w:hAnsi="Arial"/>
          <w:sz w:val="20"/>
        </w:rPr>
        <w:t>la stratégie de conservation la plus efficace ;</w:t>
      </w:r>
    </w:p>
    <w:p w14:paraId="54DD7632" w14:textId="77777777" w:rsidR="004118C4" w:rsidRDefault="004118C4" w:rsidP="00A60F8D">
      <w:pPr>
        <w:spacing w:after="0" w:line="240" w:lineRule="auto"/>
        <w:rPr>
          <w:rFonts w:ascii="Arial" w:hAnsi="Arial" w:cs="Arial"/>
          <w:sz w:val="20"/>
          <w:szCs w:val="20"/>
        </w:rPr>
      </w:pPr>
    </w:p>
    <w:p w14:paraId="0A18F8BB" w14:textId="0477E0D8" w:rsidR="55EC8A72" w:rsidRPr="00A60F8D" w:rsidRDefault="55EC8A72" w:rsidP="00A60F8D">
      <w:pPr>
        <w:spacing w:after="0" w:line="240" w:lineRule="auto"/>
        <w:rPr>
          <w:rFonts w:ascii="Arial" w:hAnsi="Arial" w:cs="Arial"/>
          <w:sz w:val="20"/>
          <w:szCs w:val="20"/>
        </w:rPr>
      </w:pPr>
      <w:r>
        <w:rPr>
          <w:rFonts w:ascii="Arial" w:hAnsi="Arial"/>
          <w:sz w:val="20"/>
        </w:rPr>
        <w:t>RECONNAISSANT EN OUTRE que des mesures de gestion et de conservation bien mises en œuvre peuvent assurer le rétablissement localisé des populations, comme cela a été le cas dans l</w:t>
      </w:r>
      <w:r w:rsidR="002076DF">
        <w:rPr>
          <w:rFonts w:ascii="Arial" w:hAnsi="Arial"/>
          <w:sz w:val="20"/>
        </w:rPr>
        <w:t>’</w:t>
      </w:r>
      <w:r>
        <w:rPr>
          <w:rFonts w:ascii="Arial" w:hAnsi="Arial"/>
          <w:sz w:val="20"/>
        </w:rPr>
        <w:t>Atlantique du Nord-Ouest et au Mexique, mais que le déclin des populations mondiales se poursuit car les ressources techniques et financières sont limitées dans de nombreux pays ; et</w:t>
      </w:r>
    </w:p>
    <w:p w14:paraId="22DC91E6" w14:textId="77777777" w:rsidR="004118C4" w:rsidRDefault="004118C4" w:rsidP="00A60F8D">
      <w:pPr>
        <w:spacing w:after="0" w:line="240" w:lineRule="auto"/>
        <w:rPr>
          <w:rFonts w:ascii="Arial" w:hAnsi="Arial" w:cs="Arial"/>
          <w:sz w:val="20"/>
          <w:szCs w:val="20"/>
        </w:rPr>
      </w:pPr>
    </w:p>
    <w:p w14:paraId="52765C2D" w14:textId="70DF2DEF" w:rsidR="55EC8A72" w:rsidRPr="00A60F8D" w:rsidRDefault="00564F0E" w:rsidP="00A60F8D">
      <w:pPr>
        <w:spacing w:after="0" w:line="240" w:lineRule="auto"/>
        <w:rPr>
          <w:rFonts w:ascii="Arial" w:hAnsi="Arial" w:cs="Arial"/>
          <w:sz w:val="20"/>
          <w:szCs w:val="20"/>
        </w:rPr>
      </w:pPr>
      <w:r w:rsidRPr="00C03942">
        <w:rPr>
          <w:rFonts w:ascii="Arial" w:hAnsi="Arial"/>
          <w:sz w:val="20"/>
        </w:rPr>
        <w:t>CONSCIENT</w:t>
      </w:r>
      <w:r w:rsidR="55EC8A72" w:rsidRPr="00C03942">
        <w:rPr>
          <w:rFonts w:ascii="Arial" w:hAnsi="Arial"/>
          <w:sz w:val="20"/>
        </w:rPr>
        <w:t xml:space="preserve"> </w:t>
      </w:r>
      <w:r w:rsidR="00921E42" w:rsidRPr="00C03942">
        <w:rPr>
          <w:rFonts w:ascii="Arial" w:hAnsi="Arial"/>
          <w:sz w:val="20"/>
        </w:rPr>
        <w:t xml:space="preserve">ÉGALEMENT </w:t>
      </w:r>
      <w:r w:rsidR="55EC8A72" w:rsidRPr="00C03942">
        <w:rPr>
          <w:rFonts w:ascii="Arial" w:hAnsi="Arial"/>
          <w:sz w:val="20"/>
        </w:rPr>
        <w:t>que l</w:t>
      </w:r>
      <w:r w:rsidR="002076DF" w:rsidRPr="00C03942">
        <w:rPr>
          <w:rFonts w:ascii="Arial" w:hAnsi="Arial"/>
          <w:sz w:val="20"/>
        </w:rPr>
        <w:t>’</w:t>
      </w:r>
      <w:r w:rsidR="55EC8A72" w:rsidRPr="00C03942">
        <w:rPr>
          <w:rFonts w:ascii="Arial" w:hAnsi="Arial"/>
          <w:sz w:val="20"/>
        </w:rPr>
        <w:t xml:space="preserve">inscription de </w:t>
      </w:r>
      <w:r w:rsidR="55EC8A72" w:rsidRPr="00C03942">
        <w:rPr>
          <w:rFonts w:ascii="Arial" w:hAnsi="Arial"/>
          <w:i/>
          <w:sz w:val="20"/>
        </w:rPr>
        <w:t xml:space="preserve">S. </w:t>
      </w:r>
      <w:proofErr w:type="spellStart"/>
      <w:r w:rsidR="55EC8A72" w:rsidRPr="00C03942">
        <w:rPr>
          <w:rFonts w:ascii="Arial" w:hAnsi="Arial"/>
          <w:i/>
          <w:sz w:val="20"/>
        </w:rPr>
        <w:t>lewini</w:t>
      </w:r>
      <w:proofErr w:type="spellEnd"/>
      <w:r w:rsidR="55EC8A72" w:rsidRPr="00C03942">
        <w:rPr>
          <w:rFonts w:ascii="Arial" w:hAnsi="Arial"/>
          <w:sz w:val="20"/>
        </w:rPr>
        <w:t xml:space="preserve"> à l</w:t>
      </w:r>
      <w:r w:rsidR="002076DF" w:rsidRPr="00C03942">
        <w:rPr>
          <w:rFonts w:ascii="Arial" w:hAnsi="Arial"/>
          <w:sz w:val="20"/>
        </w:rPr>
        <w:t>’</w:t>
      </w:r>
      <w:r w:rsidR="55EC8A72" w:rsidRPr="00C03942">
        <w:rPr>
          <w:rFonts w:ascii="Arial" w:hAnsi="Arial"/>
          <w:sz w:val="20"/>
        </w:rPr>
        <w:t>Annexe</w:t>
      </w:r>
      <w:r w:rsidRPr="00C03942">
        <w:rPr>
          <w:rFonts w:ascii="Arial" w:hAnsi="Arial"/>
          <w:sz w:val="20"/>
        </w:rPr>
        <w:t> </w:t>
      </w:r>
      <w:r w:rsidR="55EC8A72" w:rsidRPr="00C03942">
        <w:rPr>
          <w:rFonts w:ascii="Arial" w:hAnsi="Arial"/>
          <w:sz w:val="20"/>
        </w:rPr>
        <w:t>I de la Convention sur le commerce international des espèces de faune et de flore sauvages menacées d</w:t>
      </w:r>
      <w:r w:rsidR="002076DF" w:rsidRPr="00C03942">
        <w:rPr>
          <w:rFonts w:ascii="Arial" w:hAnsi="Arial"/>
          <w:sz w:val="20"/>
        </w:rPr>
        <w:t>’</w:t>
      </w:r>
      <w:r w:rsidR="55EC8A72" w:rsidRPr="00C03942">
        <w:rPr>
          <w:rFonts w:ascii="Arial" w:hAnsi="Arial"/>
          <w:sz w:val="20"/>
        </w:rPr>
        <w:t xml:space="preserve">extinction (CITES) permettrait </w:t>
      </w:r>
      <w:r w:rsidR="005A78D7" w:rsidRPr="00C03942">
        <w:rPr>
          <w:rFonts w:ascii="Arial" w:hAnsi="Arial"/>
          <w:sz w:val="20"/>
        </w:rPr>
        <w:t>d’</w:t>
      </w:r>
      <w:r w:rsidRPr="00C03942">
        <w:rPr>
          <w:rFonts w:ascii="Arial" w:hAnsi="Arial"/>
          <w:sz w:val="20"/>
        </w:rPr>
        <w:t>interdire</w:t>
      </w:r>
      <w:r w:rsidR="005A78D7" w:rsidRPr="00C03942">
        <w:rPr>
          <w:rFonts w:ascii="Arial" w:hAnsi="Arial"/>
          <w:sz w:val="20"/>
        </w:rPr>
        <w:t xml:space="preserve"> les transactions internationales à des fins commerciales</w:t>
      </w:r>
      <w:r w:rsidR="55EC8A72" w:rsidRPr="00C03942">
        <w:rPr>
          <w:rFonts w:ascii="Arial" w:hAnsi="Arial"/>
          <w:sz w:val="20"/>
        </w:rPr>
        <w:t xml:space="preserve"> d</w:t>
      </w:r>
      <w:r w:rsidR="002076DF" w:rsidRPr="00C03942">
        <w:rPr>
          <w:rFonts w:ascii="Arial" w:hAnsi="Arial"/>
          <w:sz w:val="20"/>
        </w:rPr>
        <w:t>’</w:t>
      </w:r>
      <w:r w:rsidR="55EC8A72" w:rsidRPr="00C03942">
        <w:rPr>
          <w:rFonts w:ascii="Arial" w:hAnsi="Arial"/>
          <w:sz w:val="20"/>
        </w:rPr>
        <w:t>ailerons, d</w:t>
      </w:r>
      <w:r w:rsidR="002076DF" w:rsidRPr="00C03942">
        <w:rPr>
          <w:rFonts w:ascii="Arial" w:hAnsi="Arial"/>
          <w:sz w:val="20"/>
        </w:rPr>
        <w:t>’</w:t>
      </w:r>
      <w:r w:rsidR="55EC8A72" w:rsidRPr="00C03942">
        <w:rPr>
          <w:rFonts w:ascii="Arial" w:hAnsi="Arial"/>
          <w:sz w:val="20"/>
        </w:rPr>
        <w:t>appuyer les interdictions émises au niveau national et d</w:t>
      </w:r>
      <w:r w:rsidR="002076DF" w:rsidRPr="00C03942">
        <w:rPr>
          <w:rFonts w:ascii="Arial" w:hAnsi="Arial"/>
          <w:sz w:val="20"/>
        </w:rPr>
        <w:t>’</w:t>
      </w:r>
      <w:r w:rsidR="55EC8A72" w:rsidRPr="00C03942">
        <w:rPr>
          <w:rFonts w:ascii="Arial" w:hAnsi="Arial"/>
          <w:sz w:val="20"/>
        </w:rPr>
        <w:t xml:space="preserve">aider les </w:t>
      </w:r>
      <w:bookmarkStart w:id="0" w:name="_Hlk193318000"/>
      <w:r w:rsidR="55EC8A72" w:rsidRPr="00C03942">
        <w:rPr>
          <w:rFonts w:ascii="Arial" w:hAnsi="Arial"/>
          <w:sz w:val="20"/>
        </w:rPr>
        <w:t>organisations régionales de gestion des pêches (ORGP)</w:t>
      </w:r>
      <w:bookmarkEnd w:id="0"/>
      <w:r w:rsidR="55EC8A72" w:rsidRPr="00C03942">
        <w:rPr>
          <w:rFonts w:ascii="Arial" w:hAnsi="Arial"/>
          <w:sz w:val="20"/>
        </w:rPr>
        <w:t xml:space="preserve"> à faire respecter l</w:t>
      </w:r>
      <w:r w:rsidR="002076DF" w:rsidRPr="00C03942">
        <w:rPr>
          <w:rFonts w:ascii="Arial" w:hAnsi="Arial"/>
          <w:sz w:val="20"/>
        </w:rPr>
        <w:t>’</w:t>
      </w:r>
      <w:r w:rsidR="55EC8A72" w:rsidRPr="00C03942">
        <w:rPr>
          <w:rFonts w:ascii="Arial" w:hAnsi="Arial"/>
          <w:sz w:val="20"/>
        </w:rPr>
        <w:t>interdiction visant la commercialisation des produits de requins-marteaux ; et que de telles mesures permettraient de préparer le terrain pour la mise en place d</w:t>
      </w:r>
      <w:r w:rsidR="002076DF" w:rsidRPr="00C03942">
        <w:rPr>
          <w:rFonts w:ascii="Arial" w:hAnsi="Arial"/>
          <w:sz w:val="20"/>
        </w:rPr>
        <w:t>’</w:t>
      </w:r>
      <w:r w:rsidR="55EC8A72" w:rsidRPr="00C03942">
        <w:rPr>
          <w:rFonts w:ascii="Arial" w:hAnsi="Arial"/>
          <w:sz w:val="20"/>
        </w:rPr>
        <w:t>actions supplémentaires visant à assurer la survie de l</w:t>
      </w:r>
      <w:r w:rsidR="002076DF" w:rsidRPr="00C03942">
        <w:rPr>
          <w:rFonts w:ascii="Arial" w:hAnsi="Arial"/>
          <w:sz w:val="20"/>
        </w:rPr>
        <w:t>’</w:t>
      </w:r>
      <w:r w:rsidR="55EC8A72" w:rsidRPr="00C03942">
        <w:rPr>
          <w:rFonts w:ascii="Arial" w:hAnsi="Arial"/>
          <w:sz w:val="20"/>
        </w:rPr>
        <w:t>espèce et, à terme, le rétablissement de sa population ;</w:t>
      </w:r>
    </w:p>
    <w:p w14:paraId="05C923F2" w14:textId="77777777" w:rsidR="004118C4" w:rsidRDefault="004118C4" w:rsidP="00A60F8D">
      <w:pPr>
        <w:spacing w:after="0" w:line="240" w:lineRule="auto"/>
        <w:rPr>
          <w:rFonts w:ascii="Arial" w:hAnsi="Arial" w:cs="Arial"/>
          <w:sz w:val="20"/>
          <w:szCs w:val="20"/>
        </w:rPr>
      </w:pPr>
    </w:p>
    <w:p w14:paraId="4B063183" w14:textId="4BAD9F18" w:rsidR="00956DCD" w:rsidRPr="00956DCD" w:rsidRDefault="00956DCD" w:rsidP="00956DCD">
      <w:pPr>
        <w:spacing w:after="0" w:line="240" w:lineRule="auto"/>
        <w:rPr>
          <w:rFonts w:ascii="Arial" w:eastAsia="Aptos" w:hAnsi="Arial" w:cs="Arial"/>
          <w:b/>
          <w:bCs/>
          <w:sz w:val="20"/>
          <w:szCs w:val="20"/>
          <w14:ligatures w14:val="standardContextual"/>
        </w:rPr>
      </w:pPr>
      <w:r>
        <w:rPr>
          <w:rFonts w:ascii="Arial" w:hAnsi="Arial"/>
          <w:b/>
          <w:sz w:val="20"/>
        </w:rPr>
        <w:t>Le Congrès mondial de la nature 2025 de l</w:t>
      </w:r>
      <w:r w:rsidR="002076DF">
        <w:rPr>
          <w:rFonts w:ascii="Arial" w:hAnsi="Arial"/>
          <w:b/>
          <w:sz w:val="20"/>
        </w:rPr>
        <w:t>’</w:t>
      </w:r>
      <w:r>
        <w:rPr>
          <w:rFonts w:ascii="Arial" w:hAnsi="Arial"/>
          <w:b/>
          <w:sz w:val="20"/>
        </w:rPr>
        <w:t xml:space="preserve">UICN, lors de sa session à Abou Dhabi, Émirats arabes unis : </w:t>
      </w:r>
    </w:p>
    <w:p w14:paraId="75674300" w14:textId="77777777" w:rsidR="00956DCD" w:rsidRDefault="00956DCD" w:rsidP="00A60F8D">
      <w:pPr>
        <w:spacing w:after="0" w:line="240" w:lineRule="auto"/>
        <w:rPr>
          <w:rFonts w:ascii="Arial" w:hAnsi="Arial" w:cs="Arial"/>
          <w:sz w:val="20"/>
          <w:szCs w:val="20"/>
        </w:rPr>
      </w:pPr>
    </w:p>
    <w:p w14:paraId="415D9DDD" w14:textId="51EF7E9A" w:rsidR="67BB9EAE" w:rsidRPr="00A60F8D" w:rsidRDefault="55EC8A72" w:rsidP="00A60F8D">
      <w:pPr>
        <w:spacing w:after="0" w:line="240" w:lineRule="auto"/>
        <w:rPr>
          <w:rFonts w:ascii="Arial" w:hAnsi="Arial" w:cs="Arial"/>
          <w:sz w:val="20"/>
          <w:szCs w:val="20"/>
        </w:rPr>
      </w:pPr>
      <w:r>
        <w:rPr>
          <w:rFonts w:ascii="Arial" w:hAnsi="Arial"/>
          <w:sz w:val="20"/>
        </w:rPr>
        <w:t>1. PRIE INSTAMMENT tous les États de</w:t>
      </w:r>
      <w:r w:rsidR="009321E5">
        <w:rPr>
          <w:rFonts w:ascii="Arial" w:hAnsi="Arial"/>
          <w:sz w:val="20"/>
        </w:rPr>
        <w:t xml:space="preserve"> l</w:t>
      </w:r>
      <w:r w:rsidR="002076DF">
        <w:rPr>
          <w:rFonts w:ascii="Arial" w:hAnsi="Arial"/>
          <w:sz w:val="20"/>
        </w:rPr>
        <w:t>’</w:t>
      </w:r>
      <w:r>
        <w:rPr>
          <w:rFonts w:ascii="Arial" w:hAnsi="Arial"/>
          <w:sz w:val="20"/>
        </w:rPr>
        <w:t>aire de répartition d</w:t>
      </w:r>
      <w:r w:rsidR="009321E5">
        <w:rPr>
          <w:rFonts w:ascii="Arial" w:hAnsi="Arial"/>
          <w:sz w:val="20"/>
        </w:rPr>
        <w:t>u</w:t>
      </w:r>
      <w:r>
        <w:rPr>
          <w:rFonts w:ascii="Arial" w:hAnsi="Arial"/>
          <w:sz w:val="20"/>
        </w:rPr>
        <w:t xml:space="preserve"> requin</w:t>
      </w:r>
      <w:r w:rsidR="009321E5">
        <w:rPr>
          <w:rFonts w:ascii="Arial" w:hAnsi="Arial"/>
          <w:sz w:val="20"/>
        </w:rPr>
        <w:t>-marteau</w:t>
      </w:r>
      <w:r>
        <w:rPr>
          <w:rFonts w:ascii="Arial" w:hAnsi="Arial"/>
          <w:sz w:val="20"/>
        </w:rPr>
        <w:t>, les États pratiquant la pêche, d</w:t>
      </w:r>
      <w:r w:rsidR="002076DF">
        <w:rPr>
          <w:rFonts w:ascii="Arial" w:hAnsi="Arial"/>
          <w:sz w:val="20"/>
        </w:rPr>
        <w:t>’</w:t>
      </w:r>
      <w:r>
        <w:rPr>
          <w:rFonts w:ascii="Arial" w:hAnsi="Arial"/>
          <w:sz w:val="20"/>
        </w:rPr>
        <w:t xml:space="preserve">autres entités et les </w:t>
      </w:r>
      <w:r w:rsidR="00C6445F">
        <w:rPr>
          <w:rFonts w:ascii="Arial" w:hAnsi="Arial"/>
          <w:sz w:val="20"/>
        </w:rPr>
        <w:t xml:space="preserve">ORGP </w:t>
      </w:r>
      <w:r>
        <w:rPr>
          <w:rFonts w:ascii="Arial" w:hAnsi="Arial"/>
          <w:sz w:val="20"/>
        </w:rPr>
        <w:t>compétentes :</w:t>
      </w:r>
    </w:p>
    <w:p w14:paraId="014C20AA" w14:textId="77777777" w:rsidR="004118C4" w:rsidRDefault="004118C4" w:rsidP="00A60F8D">
      <w:pPr>
        <w:spacing w:after="0" w:line="240" w:lineRule="auto"/>
        <w:rPr>
          <w:rFonts w:ascii="Arial" w:hAnsi="Arial" w:cs="Arial"/>
          <w:sz w:val="20"/>
          <w:szCs w:val="20"/>
        </w:rPr>
      </w:pPr>
    </w:p>
    <w:p w14:paraId="14D8B945" w14:textId="23AA4D8A" w:rsidR="67BB9EAE" w:rsidRPr="00A60F8D" w:rsidRDefault="55EC8A72" w:rsidP="00A60F8D">
      <w:pPr>
        <w:spacing w:after="0" w:line="240" w:lineRule="auto"/>
        <w:rPr>
          <w:rFonts w:ascii="Arial" w:hAnsi="Arial" w:cs="Arial"/>
          <w:sz w:val="20"/>
          <w:szCs w:val="20"/>
        </w:rPr>
      </w:pPr>
      <w:r>
        <w:rPr>
          <w:rFonts w:ascii="Arial" w:hAnsi="Arial"/>
          <w:sz w:val="20"/>
        </w:rPr>
        <w:t xml:space="preserve">a. dans un premier temps, </w:t>
      </w:r>
      <w:r w:rsidR="00911263">
        <w:rPr>
          <w:rFonts w:ascii="Arial" w:hAnsi="Arial"/>
          <w:sz w:val="20"/>
        </w:rPr>
        <w:t>d</w:t>
      </w:r>
      <w:r w:rsidR="002076DF">
        <w:rPr>
          <w:rFonts w:ascii="Arial" w:hAnsi="Arial"/>
          <w:sz w:val="20"/>
        </w:rPr>
        <w:t>’</w:t>
      </w:r>
      <w:r w:rsidR="00911263">
        <w:rPr>
          <w:rFonts w:ascii="Arial" w:hAnsi="Arial"/>
          <w:sz w:val="20"/>
        </w:rPr>
        <w:t>interdire</w:t>
      </w:r>
      <w:r>
        <w:rPr>
          <w:rFonts w:ascii="Arial" w:hAnsi="Arial"/>
          <w:sz w:val="20"/>
        </w:rPr>
        <w:t xml:space="preserve"> la </w:t>
      </w:r>
      <w:r w:rsidR="00911263">
        <w:rPr>
          <w:rFonts w:ascii="Arial" w:hAnsi="Arial"/>
          <w:sz w:val="20"/>
        </w:rPr>
        <w:t xml:space="preserve">rétention </w:t>
      </w:r>
      <w:r>
        <w:rPr>
          <w:rFonts w:ascii="Arial" w:hAnsi="Arial"/>
          <w:sz w:val="20"/>
        </w:rPr>
        <w:t xml:space="preserve">de </w:t>
      </w:r>
      <w:r>
        <w:rPr>
          <w:rFonts w:ascii="Arial" w:hAnsi="Arial"/>
          <w:i/>
          <w:sz w:val="20"/>
        </w:rPr>
        <w:t xml:space="preserve">S. </w:t>
      </w:r>
      <w:proofErr w:type="spellStart"/>
      <w:r>
        <w:rPr>
          <w:rFonts w:ascii="Arial" w:hAnsi="Arial"/>
          <w:i/>
          <w:sz w:val="20"/>
        </w:rPr>
        <w:t>lewini</w:t>
      </w:r>
      <w:proofErr w:type="spellEnd"/>
      <w:r>
        <w:rPr>
          <w:rFonts w:ascii="Arial" w:hAnsi="Arial"/>
          <w:sz w:val="20"/>
        </w:rPr>
        <w:t xml:space="preserve"> dans les pêcheries relevant de leur juridiction, et d</w:t>
      </w:r>
      <w:r w:rsidR="002076DF">
        <w:rPr>
          <w:rFonts w:ascii="Arial" w:hAnsi="Arial"/>
          <w:sz w:val="20"/>
        </w:rPr>
        <w:t>’</w:t>
      </w:r>
      <w:r>
        <w:rPr>
          <w:rFonts w:ascii="Arial" w:hAnsi="Arial"/>
          <w:sz w:val="20"/>
        </w:rPr>
        <w:t>interdire de conserver à bord, de transborder, de débarquer, de stocker, de vendre ou d</w:t>
      </w:r>
      <w:r w:rsidR="002076DF">
        <w:rPr>
          <w:rFonts w:ascii="Arial" w:hAnsi="Arial"/>
          <w:sz w:val="20"/>
        </w:rPr>
        <w:t>’</w:t>
      </w:r>
      <w:r>
        <w:rPr>
          <w:rFonts w:ascii="Arial" w:hAnsi="Arial"/>
          <w:sz w:val="20"/>
        </w:rPr>
        <w:t>offrir à la vente les produits de l</w:t>
      </w:r>
      <w:r w:rsidR="002076DF">
        <w:rPr>
          <w:rFonts w:ascii="Arial" w:hAnsi="Arial"/>
          <w:sz w:val="20"/>
        </w:rPr>
        <w:t>’</w:t>
      </w:r>
      <w:r>
        <w:rPr>
          <w:rFonts w:ascii="Arial" w:hAnsi="Arial"/>
          <w:sz w:val="20"/>
        </w:rPr>
        <w:t>espèce</w:t>
      </w:r>
      <w:r w:rsidR="0086505C">
        <w:rPr>
          <w:rFonts w:ascii="Arial" w:hAnsi="Arial"/>
          <w:sz w:val="20"/>
        </w:rPr>
        <w:t xml:space="preserve"> (</w:t>
      </w:r>
      <w:r w:rsidR="0086505C" w:rsidRPr="0086505C">
        <w:rPr>
          <w:rFonts w:ascii="Arial" w:hAnsi="Arial"/>
          <w:sz w:val="20"/>
        </w:rPr>
        <w:t>y compris sous des appellations trompeuses)</w:t>
      </w:r>
      <w:r>
        <w:rPr>
          <w:rFonts w:ascii="Arial" w:hAnsi="Arial"/>
          <w:sz w:val="20"/>
        </w:rPr>
        <w:t> ;</w:t>
      </w:r>
    </w:p>
    <w:p w14:paraId="39273E11" w14:textId="77777777" w:rsidR="004118C4" w:rsidRDefault="004118C4" w:rsidP="00A60F8D">
      <w:pPr>
        <w:spacing w:after="0" w:line="240" w:lineRule="auto"/>
        <w:rPr>
          <w:rFonts w:ascii="Arial" w:hAnsi="Arial" w:cs="Arial"/>
          <w:sz w:val="20"/>
          <w:szCs w:val="20"/>
        </w:rPr>
      </w:pPr>
    </w:p>
    <w:p w14:paraId="74A451E7" w14:textId="289AB41A" w:rsidR="009321E5" w:rsidRPr="00A60F8D" w:rsidRDefault="55EC8A72" w:rsidP="00A60F8D">
      <w:pPr>
        <w:spacing w:after="0" w:line="240" w:lineRule="auto"/>
        <w:rPr>
          <w:rFonts w:ascii="Arial" w:hAnsi="Arial" w:cs="Arial"/>
          <w:sz w:val="20"/>
          <w:szCs w:val="20"/>
        </w:rPr>
      </w:pPr>
      <w:r>
        <w:rPr>
          <w:rFonts w:ascii="Arial" w:hAnsi="Arial"/>
          <w:sz w:val="20"/>
        </w:rPr>
        <w:t xml:space="preserve">b. </w:t>
      </w:r>
      <w:r w:rsidR="0086505C">
        <w:rPr>
          <w:rFonts w:ascii="Arial" w:hAnsi="Arial"/>
          <w:sz w:val="20"/>
        </w:rPr>
        <w:t xml:space="preserve">d’instaurer </w:t>
      </w:r>
      <w:r>
        <w:rPr>
          <w:rFonts w:ascii="Arial" w:hAnsi="Arial"/>
          <w:sz w:val="20"/>
        </w:rPr>
        <w:t>des fermetures</w:t>
      </w:r>
      <w:r w:rsidR="0050299D">
        <w:rPr>
          <w:rFonts w:ascii="Arial" w:hAnsi="Arial"/>
          <w:sz w:val="20"/>
        </w:rPr>
        <w:t xml:space="preserve">, fondées </w:t>
      </w:r>
      <w:r>
        <w:rPr>
          <w:rFonts w:ascii="Arial" w:hAnsi="Arial"/>
          <w:sz w:val="20"/>
        </w:rPr>
        <w:t>sur des données scientifiques</w:t>
      </w:r>
      <w:r w:rsidR="0086505C">
        <w:rPr>
          <w:rFonts w:ascii="Arial" w:hAnsi="Arial"/>
          <w:sz w:val="20"/>
        </w:rPr>
        <w:t xml:space="preserve"> </w:t>
      </w:r>
      <w:r w:rsidR="0050299D">
        <w:rPr>
          <w:rFonts w:ascii="Arial" w:hAnsi="Arial"/>
          <w:sz w:val="20"/>
        </w:rPr>
        <w:t xml:space="preserve">et </w:t>
      </w:r>
      <w:r w:rsidR="0086505C">
        <w:rPr>
          <w:rFonts w:ascii="Arial" w:hAnsi="Arial"/>
          <w:sz w:val="20"/>
        </w:rPr>
        <w:t>propres à l’espèce</w:t>
      </w:r>
      <w:r>
        <w:rPr>
          <w:rFonts w:ascii="Arial" w:hAnsi="Arial"/>
          <w:sz w:val="20"/>
        </w:rPr>
        <w:t xml:space="preserve">, </w:t>
      </w:r>
      <w:r w:rsidR="002630B1">
        <w:rPr>
          <w:rFonts w:ascii="Arial" w:hAnsi="Arial"/>
          <w:sz w:val="20"/>
        </w:rPr>
        <w:t xml:space="preserve">par saison et/ou par zone, </w:t>
      </w:r>
      <w:r w:rsidR="0086505C">
        <w:rPr>
          <w:rFonts w:ascii="Arial" w:hAnsi="Arial"/>
          <w:sz w:val="20"/>
        </w:rPr>
        <w:t xml:space="preserve">dont </w:t>
      </w:r>
      <w:r>
        <w:rPr>
          <w:rFonts w:ascii="Arial" w:hAnsi="Arial"/>
          <w:sz w:val="20"/>
        </w:rPr>
        <w:t>des zones de non-prélèvement ou des aires marines intégralement protégées</w:t>
      </w:r>
      <w:r w:rsidR="0086505C">
        <w:rPr>
          <w:rFonts w:ascii="Arial" w:hAnsi="Arial"/>
          <w:sz w:val="20"/>
        </w:rPr>
        <w:t>,</w:t>
      </w:r>
      <w:r w:rsidR="0086505C">
        <w:rPr>
          <w:rFonts w:ascii="Arial" w:hAnsi="Arial" w:cs="Arial"/>
          <w:sz w:val="20"/>
          <w:szCs w:val="20"/>
        </w:rPr>
        <w:t xml:space="preserve"> </w:t>
      </w:r>
      <w:r w:rsidR="009321E5" w:rsidRPr="009321E5">
        <w:rPr>
          <w:rFonts w:ascii="Arial" w:hAnsi="Arial" w:cs="Arial"/>
          <w:sz w:val="20"/>
          <w:szCs w:val="20"/>
        </w:rPr>
        <w:t xml:space="preserve">le cas échéant, des limites </w:t>
      </w:r>
      <w:r w:rsidR="009321E5">
        <w:rPr>
          <w:rFonts w:ascii="Arial" w:hAnsi="Arial" w:cs="Arial"/>
          <w:sz w:val="20"/>
          <w:szCs w:val="20"/>
        </w:rPr>
        <w:t xml:space="preserve">en matière </w:t>
      </w:r>
      <w:r w:rsidR="009321E5" w:rsidRPr="009321E5">
        <w:rPr>
          <w:rFonts w:ascii="Arial" w:hAnsi="Arial" w:cs="Arial"/>
          <w:sz w:val="20"/>
          <w:szCs w:val="20"/>
        </w:rPr>
        <w:t>d</w:t>
      </w:r>
      <w:r w:rsidR="002076DF">
        <w:rPr>
          <w:rFonts w:ascii="Arial" w:hAnsi="Arial" w:cs="Arial"/>
          <w:sz w:val="20"/>
          <w:szCs w:val="20"/>
        </w:rPr>
        <w:t>’</w:t>
      </w:r>
      <w:r w:rsidR="009321E5" w:rsidRPr="009321E5">
        <w:rPr>
          <w:rFonts w:ascii="Arial" w:hAnsi="Arial" w:cs="Arial"/>
          <w:sz w:val="20"/>
          <w:szCs w:val="20"/>
        </w:rPr>
        <w:t xml:space="preserve">interaction, des dispositions </w:t>
      </w:r>
      <w:r w:rsidR="006D4FEF">
        <w:rPr>
          <w:rFonts w:ascii="Arial" w:hAnsi="Arial" w:cs="Arial"/>
          <w:sz w:val="20"/>
          <w:szCs w:val="20"/>
        </w:rPr>
        <w:t>en matière d</w:t>
      </w:r>
      <w:r w:rsidR="002076DF">
        <w:rPr>
          <w:rFonts w:ascii="Arial" w:hAnsi="Arial" w:cs="Arial"/>
          <w:sz w:val="20"/>
          <w:szCs w:val="20"/>
        </w:rPr>
        <w:t>’</w:t>
      </w:r>
      <w:r w:rsidR="006D4FEF">
        <w:rPr>
          <w:rFonts w:ascii="Arial" w:hAnsi="Arial" w:cs="Arial"/>
          <w:sz w:val="20"/>
          <w:szCs w:val="20"/>
        </w:rPr>
        <w:t>éloignement</w:t>
      </w:r>
      <w:r w:rsidR="009321E5" w:rsidRPr="009321E5">
        <w:rPr>
          <w:rFonts w:ascii="Arial" w:hAnsi="Arial" w:cs="Arial"/>
          <w:sz w:val="20"/>
          <w:szCs w:val="20"/>
        </w:rPr>
        <w:t>, des contrôles de l</w:t>
      </w:r>
      <w:r w:rsidR="002076DF">
        <w:rPr>
          <w:rFonts w:ascii="Arial" w:hAnsi="Arial" w:cs="Arial"/>
          <w:sz w:val="20"/>
          <w:szCs w:val="20"/>
        </w:rPr>
        <w:t>’</w:t>
      </w:r>
      <w:r w:rsidR="009321E5" w:rsidRPr="009321E5">
        <w:rPr>
          <w:rFonts w:ascii="Arial" w:hAnsi="Arial" w:cs="Arial"/>
          <w:sz w:val="20"/>
          <w:szCs w:val="20"/>
        </w:rPr>
        <w:t>effort de pêche</w:t>
      </w:r>
      <w:r w:rsidR="00C80237">
        <w:rPr>
          <w:rFonts w:ascii="Arial" w:hAnsi="Arial" w:cs="Arial"/>
          <w:sz w:val="20"/>
          <w:szCs w:val="20"/>
        </w:rPr>
        <w:t xml:space="preserve"> et</w:t>
      </w:r>
      <w:r w:rsidR="009321E5" w:rsidRPr="009321E5">
        <w:rPr>
          <w:rFonts w:ascii="Arial" w:hAnsi="Arial" w:cs="Arial"/>
          <w:sz w:val="20"/>
          <w:szCs w:val="20"/>
        </w:rPr>
        <w:t xml:space="preserve"> des restrictions</w:t>
      </w:r>
      <w:r w:rsidR="00C80237">
        <w:rPr>
          <w:rFonts w:ascii="Arial" w:hAnsi="Arial" w:cs="Arial"/>
          <w:sz w:val="20"/>
          <w:szCs w:val="20"/>
        </w:rPr>
        <w:t xml:space="preserve"> concernant les</w:t>
      </w:r>
      <w:r w:rsidR="009321E5" w:rsidRPr="009321E5">
        <w:rPr>
          <w:rFonts w:ascii="Arial" w:hAnsi="Arial" w:cs="Arial"/>
          <w:sz w:val="20"/>
          <w:szCs w:val="20"/>
        </w:rPr>
        <w:t xml:space="preserve"> engins </w:t>
      </w:r>
      <w:r w:rsidR="00C80237">
        <w:rPr>
          <w:rFonts w:ascii="Arial" w:hAnsi="Arial" w:cs="Arial"/>
          <w:sz w:val="20"/>
          <w:szCs w:val="20"/>
        </w:rPr>
        <w:t xml:space="preserve">de pêche </w:t>
      </w:r>
      <w:r w:rsidR="009321E5" w:rsidRPr="009321E5">
        <w:rPr>
          <w:rFonts w:ascii="Arial" w:hAnsi="Arial" w:cs="Arial"/>
          <w:sz w:val="20"/>
          <w:szCs w:val="20"/>
        </w:rPr>
        <w:t xml:space="preserve">et/ou </w:t>
      </w:r>
      <w:r w:rsidR="00C80237">
        <w:rPr>
          <w:rFonts w:ascii="Arial" w:hAnsi="Arial" w:cs="Arial"/>
          <w:sz w:val="20"/>
          <w:szCs w:val="20"/>
        </w:rPr>
        <w:t>l</w:t>
      </w:r>
      <w:r w:rsidR="009321E5" w:rsidRPr="009321E5">
        <w:rPr>
          <w:rFonts w:ascii="Arial" w:hAnsi="Arial" w:cs="Arial"/>
          <w:sz w:val="20"/>
          <w:szCs w:val="20"/>
        </w:rPr>
        <w:t>es modifications d</w:t>
      </w:r>
      <w:r w:rsidR="002076DF">
        <w:rPr>
          <w:rFonts w:ascii="Arial" w:hAnsi="Arial" w:cs="Arial"/>
          <w:sz w:val="20"/>
          <w:szCs w:val="20"/>
        </w:rPr>
        <w:t>’</w:t>
      </w:r>
      <w:r w:rsidR="009321E5" w:rsidRPr="009321E5">
        <w:rPr>
          <w:rFonts w:ascii="Arial" w:hAnsi="Arial" w:cs="Arial"/>
          <w:sz w:val="20"/>
          <w:szCs w:val="20"/>
        </w:rPr>
        <w:t>engins dans les zones d</w:t>
      </w:r>
      <w:r w:rsidR="002076DF">
        <w:rPr>
          <w:rFonts w:ascii="Arial" w:hAnsi="Arial" w:cs="Arial"/>
          <w:sz w:val="20"/>
          <w:szCs w:val="20"/>
        </w:rPr>
        <w:t>’</w:t>
      </w:r>
      <w:r w:rsidR="009321E5" w:rsidRPr="009321E5">
        <w:rPr>
          <w:rFonts w:ascii="Arial" w:hAnsi="Arial" w:cs="Arial"/>
          <w:sz w:val="20"/>
          <w:szCs w:val="20"/>
        </w:rPr>
        <w:t xml:space="preserve">habitat </w:t>
      </w:r>
      <w:r w:rsidR="00C80237">
        <w:rPr>
          <w:rFonts w:ascii="Arial" w:hAnsi="Arial" w:cs="Arial"/>
          <w:sz w:val="20"/>
          <w:szCs w:val="20"/>
        </w:rPr>
        <w:t>constituant</w:t>
      </w:r>
      <w:r w:rsidR="009321E5" w:rsidRPr="009321E5">
        <w:rPr>
          <w:rFonts w:ascii="Arial" w:hAnsi="Arial" w:cs="Arial"/>
          <w:sz w:val="20"/>
          <w:szCs w:val="20"/>
        </w:rPr>
        <w:t xml:space="preserve"> des </w:t>
      </w:r>
      <w:r w:rsidR="00C80237">
        <w:rPr>
          <w:rFonts w:ascii="Arial" w:hAnsi="Arial" w:cs="Arial"/>
          <w:sz w:val="20"/>
          <w:szCs w:val="20"/>
        </w:rPr>
        <w:t>« </w:t>
      </w:r>
      <w:r w:rsidR="009321E5" w:rsidRPr="009321E5">
        <w:rPr>
          <w:rFonts w:ascii="Arial" w:hAnsi="Arial" w:cs="Arial"/>
          <w:sz w:val="20"/>
          <w:szCs w:val="20"/>
        </w:rPr>
        <w:t>zones importantes pour les requins et les raies</w:t>
      </w:r>
      <w:r w:rsidR="00C80237">
        <w:rPr>
          <w:rFonts w:ascii="Arial" w:hAnsi="Arial" w:cs="Arial"/>
          <w:sz w:val="20"/>
          <w:szCs w:val="20"/>
        </w:rPr>
        <w:t> »</w:t>
      </w:r>
      <w:r w:rsidR="009321E5" w:rsidRPr="009321E5">
        <w:rPr>
          <w:rFonts w:ascii="Arial" w:hAnsi="Arial" w:cs="Arial"/>
          <w:sz w:val="20"/>
          <w:szCs w:val="20"/>
        </w:rPr>
        <w:t xml:space="preserve"> </w:t>
      </w:r>
      <w:r w:rsidR="0050299D">
        <w:rPr>
          <w:rFonts w:ascii="Arial" w:hAnsi="Arial" w:cs="Arial"/>
          <w:sz w:val="20"/>
          <w:szCs w:val="20"/>
        </w:rPr>
        <w:t xml:space="preserve">ou dans d’autres zones reconnues comme importantes par les processus nationaux pertinents ou autres pour </w:t>
      </w:r>
      <w:r w:rsidR="009321E5" w:rsidRPr="00C80237">
        <w:rPr>
          <w:rFonts w:ascii="Arial" w:hAnsi="Arial" w:cs="Arial"/>
          <w:i/>
          <w:iCs/>
          <w:sz w:val="20"/>
          <w:szCs w:val="20"/>
        </w:rPr>
        <w:t>S.</w:t>
      </w:r>
      <w:r w:rsidR="00C80237">
        <w:rPr>
          <w:rFonts w:ascii="Arial" w:hAnsi="Arial" w:cs="Arial"/>
          <w:i/>
          <w:iCs/>
          <w:sz w:val="20"/>
          <w:szCs w:val="20"/>
        </w:rPr>
        <w:t> </w:t>
      </w:r>
      <w:proofErr w:type="spellStart"/>
      <w:r w:rsidR="009321E5" w:rsidRPr="00C80237">
        <w:rPr>
          <w:rFonts w:ascii="Arial" w:hAnsi="Arial" w:cs="Arial"/>
          <w:i/>
          <w:iCs/>
          <w:sz w:val="20"/>
          <w:szCs w:val="20"/>
        </w:rPr>
        <w:t>lewini</w:t>
      </w:r>
      <w:proofErr w:type="spellEnd"/>
      <w:r w:rsidR="009321E5" w:rsidRPr="009321E5">
        <w:rPr>
          <w:rFonts w:ascii="Arial" w:hAnsi="Arial" w:cs="Arial"/>
          <w:sz w:val="20"/>
          <w:szCs w:val="20"/>
        </w:rPr>
        <w:t xml:space="preserve"> et </w:t>
      </w:r>
      <w:r w:rsidR="0050299D">
        <w:rPr>
          <w:rFonts w:ascii="Arial" w:hAnsi="Arial" w:cs="Arial"/>
          <w:sz w:val="20"/>
          <w:szCs w:val="20"/>
        </w:rPr>
        <w:t>les autres</w:t>
      </w:r>
      <w:r w:rsidR="0050299D" w:rsidRPr="009321E5">
        <w:rPr>
          <w:rFonts w:ascii="Arial" w:hAnsi="Arial" w:cs="Arial"/>
          <w:sz w:val="20"/>
          <w:szCs w:val="20"/>
        </w:rPr>
        <w:t xml:space="preserve"> </w:t>
      </w:r>
      <w:r w:rsidR="009321E5" w:rsidRPr="009321E5">
        <w:rPr>
          <w:rFonts w:ascii="Arial" w:hAnsi="Arial" w:cs="Arial"/>
          <w:sz w:val="20"/>
          <w:szCs w:val="20"/>
        </w:rPr>
        <w:t xml:space="preserve">espèces </w:t>
      </w:r>
      <w:r w:rsidR="0050299D">
        <w:rPr>
          <w:rFonts w:ascii="Arial" w:hAnsi="Arial" w:cs="Arial"/>
          <w:sz w:val="20"/>
          <w:szCs w:val="20"/>
        </w:rPr>
        <w:t>de requins-marteaux</w:t>
      </w:r>
      <w:r w:rsidR="00C80237">
        <w:rPr>
          <w:rFonts w:ascii="Arial" w:hAnsi="Arial" w:cs="Arial"/>
          <w:sz w:val="20"/>
          <w:szCs w:val="20"/>
        </w:rPr>
        <w:t> </w:t>
      </w:r>
      <w:r w:rsidR="009321E5" w:rsidRPr="009321E5">
        <w:rPr>
          <w:rFonts w:ascii="Arial" w:hAnsi="Arial" w:cs="Arial"/>
          <w:sz w:val="20"/>
          <w:szCs w:val="20"/>
        </w:rPr>
        <w:t>; et</w:t>
      </w:r>
    </w:p>
    <w:p w14:paraId="54AC981F" w14:textId="77777777" w:rsidR="004118C4" w:rsidRDefault="004118C4" w:rsidP="00A60F8D">
      <w:pPr>
        <w:spacing w:after="0" w:line="240" w:lineRule="auto"/>
        <w:rPr>
          <w:rFonts w:ascii="Arial" w:hAnsi="Arial" w:cs="Arial"/>
          <w:sz w:val="20"/>
          <w:szCs w:val="20"/>
        </w:rPr>
      </w:pPr>
    </w:p>
    <w:p w14:paraId="018DBBDB" w14:textId="5AAB7BBD" w:rsidR="67BB9EAE" w:rsidRPr="00A60F8D" w:rsidRDefault="55EC8A72" w:rsidP="00A60F8D">
      <w:pPr>
        <w:spacing w:after="0" w:line="240" w:lineRule="auto"/>
        <w:rPr>
          <w:rFonts w:ascii="Arial" w:hAnsi="Arial" w:cs="Arial"/>
          <w:sz w:val="20"/>
          <w:szCs w:val="20"/>
        </w:rPr>
      </w:pPr>
      <w:r>
        <w:rPr>
          <w:rFonts w:ascii="Arial" w:hAnsi="Arial"/>
          <w:sz w:val="20"/>
        </w:rPr>
        <w:lastRenderedPageBreak/>
        <w:t>c. d</w:t>
      </w:r>
      <w:r w:rsidR="002076DF">
        <w:rPr>
          <w:rFonts w:ascii="Arial" w:hAnsi="Arial"/>
          <w:sz w:val="20"/>
        </w:rPr>
        <w:t>’</w:t>
      </w:r>
      <w:r>
        <w:rPr>
          <w:rFonts w:ascii="Arial" w:hAnsi="Arial"/>
          <w:sz w:val="20"/>
        </w:rPr>
        <w:t>adopter des mesures rigoureuses de surveillance et d</w:t>
      </w:r>
      <w:r w:rsidR="002076DF">
        <w:rPr>
          <w:rFonts w:ascii="Arial" w:hAnsi="Arial"/>
          <w:sz w:val="20"/>
        </w:rPr>
        <w:t>’</w:t>
      </w:r>
      <w:r>
        <w:rPr>
          <w:rFonts w:ascii="Arial" w:hAnsi="Arial"/>
          <w:sz w:val="20"/>
        </w:rPr>
        <w:t>application afin de prévenir la pêche illicite, non</w:t>
      </w:r>
      <w:r w:rsidR="00055816">
        <w:rPr>
          <w:rFonts w:ascii="Arial" w:hAnsi="Arial"/>
          <w:sz w:val="20"/>
        </w:rPr>
        <w:t xml:space="preserve"> d</w:t>
      </w:r>
      <w:r>
        <w:rPr>
          <w:rFonts w:ascii="Arial" w:hAnsi="Arial"/>
          <w:sz w:val="20"/>
        </w:rPr>
        <w:t>éclarée et non réglementée, et veiller à ce que les requins-marteaux soient à l</w:t>
      </w:r>
      <w:r w:rsidR="002076DF">
        <w:rPr>
          <w:rFonts w:ascii="Arial" w:hAnsi="Arial"/>
          <w:sz w:val="20"/>
        </w:rPr>
        <w:t>’</w:t>
      </w:r>
      <w:r>
        <w:rPr>
          <w:rFonts w:ascii="Arial" w:hAnsi="Arial"/>
          <w:sz w:val="20"/>
        </w:rPr>
        <w:t>abri de toute pêche illégale</w:t>
      </w:r>
      <w:r w:rsidR="0062606B">
        <w:rPr>
          <w:rFonts w:ascii="Arial" w:hAnsi="Arial"/>
          <w:sz w:val="20"/>
        </w:rPr>
        <w:t> ;</w:t>
      </w:r>
    </w:p>
    <w:p w14:paraId="5C094F33" w14:textId="77777777" w:rsidR="004118C4" w:rsidRDefault="004118C4" w:rsidP="00A60F8D">
      <w:pPr>
        <w:spacing w:after="0" w:line="240" w:lineRule="auto"/>
        <w:rPr>
          <w:rFonts w:ascii="Arial" w:hAnsi="Arial" w:cs="Arial"/>
          <w:sz w:val="20"/>
          <w:szCs w:val="20"/>
        </w:rPr>
      </w:pPr>
    </w:p>
    <w:p w14:paraId="5715B83F" w14:textId="76074F39" w:rsidR="67BB9EAE" w:rsidRPr="00A60F8D" w:rsidRDefault="55EC8A72" w:rsidP="00A60F8D">
      <w:pPr>
        <w:spacing w:after="0" w:line="240" w:lineRule="auto"/>
        <w:rPr>
          <w:rFonts w:ascii="Arial" w:hAnsi="Arial" w:cs="Arial"/>
          <w:sz w:val="20"/>
          <w:szCs w:val="20"/>
        </w:rPr>
      </w:pPr>
      <w:r>
        <w:rPr>
          <w:rFonts w:ascii="Arial" w:hAnsi="Arial"/>
          <w:sz w:val="20"/>
        </w:rPr>
        <w:t xml:space="preserve">2. ENCOURAGE les </w:t>
      </w:r>
      <w:r w:rsidR="00EF6343">
        <w:rPr>
          <w:rFonts w:ascii="Arial" w:hAnsi="Arial"/>
          <w:sz w:val="20"/>
        </w:rPr>
        <w:t xml:space="preserve">États </w:t>
      </w:r>
      <w:r>
        <w:rPr>
          <w:rFonts w:ascii="Arial" w:hAnsi="Arial"/>
          <w:sz w:val="20"/>
        </w:rPr>
        <w:t>côtiers concernés à promouvoir la production de données scientifiques sur l</w:t>
      </w:r>
      <w:r w:rsidR="002076DF">
        <w:rPr>
          <w:rFonts w:ascii="Arial" w:hAnsi="Arial"/>
          <w:sz w:val="20"/>
        </w:rPr>
        <w:t>’</w:t>
      </w:r>
      <w:r>
        <w:rPr>
          <w:rFonts w:ascii="Arial" w:hAnsi="Arial"/>
          <w:sz w:val="20"/>
        </w:rPr>
        <w:t>évaluation des stocks, l</w:t>
      </w:r>
      <w:r w:rsidR="002076DF">
        <w:rPr>
          <w:rFonts w:ascii="Arial" w:hAnsi="Arial"/>
          <w:sz w:val="20"/>
        </w:rPr>
        <w:t>’</w:t>
      </w:r>
      <w:r>
        <w:rPr>
          <w:rFonts w:ascii="Arial" w:hAnsi="Arial"/>
          <w:sz w:val="20"/>
        </w:rPr>
        <w:t>identification des bancs de requins en zone côtière et la connectivité biologique en haute mer, en vue de l</w:t>
      </w:r>
      <w:r w:rsidR="002076DF">
        <w:rPr>
          <w:rFonts w:ascii="Arial" w:hAnsi="Arial"/>
          <w:sz w:val="20"/>
        </w:rPr>
        <w:t>’</w:t>
      </w:r>
      <w:r>
        <w:rPr>
          <w:rFonts w:ascii="Arial" w:hAnsi="Arial"/>
          <w:sz w:val="20"/>
        </w:rPr>
        <w:t>élaboration de politiques de conservation reposant sur des données scientifiques</w:t>
      </w:r>
      <w:r w:rsidR="0062606B">
        <w:rPr>
          <w:rFonts w:ascii="Arial" w:hAnsi="Arial"/>
          <w:sz w:val="20"/>
        </w:rPr>
        <w:t> ;</w:t>
      </w:r>
    </w:p>
    <w:p w14:paraId="0FCBB5DC" w14:textId="77777777" w:rsidR="004118C4" w:rsidRDefault="004118C4" w:rsidP="00A60F8D">
      <w:pPr>
        <w:spacing w:after="0" w:line="240" w:lineRule="auto"/>
        <w:rPr>
          <w:rFonts w:ascii="Arial" w:hAnsi="Arial" w:cs="Arial"/>
          <w:sz w:val="20"/>
          <w:szCs w:val="20"/>
        </w:rPr>
      </w:pPr>
    </w:p>
    <w:p w14:paraId="4602AA67" w14:textId="71486DA1" w:rsidR="67BB9EAE" w:rsidRPr="0062606B" w:rsidRDefault="55EC8A72" w:rsidP="00A60F8D">
      <w:pPr>
        <w:spacing w:after="0" w:line="240" w:lineRule="auto"/>
        <w:rPr>
          <w:rFonts w:ascii="Arial" w:hAnsi="Arial"/>
          <w:sz w:val="20"/>
        </w:rPr>
      </w:pPr>
      <w:r w:rsidRPr="0062606B">
        <w:rPr>
          <w:rFonts w:ascii="Arial" w:hAnsi="Arial"/>
          <w:sz w:val="20"/>
        </w:rPr>
        <w:t xml:space="preserve">3. RECOMMANDE </w:t>
      </w:r>
      <w:r w:rsidR="0050299D" w:rsidRPr="0062606B">
        <w:rPr>
          <w:rFonts w:ascii="Arial" w:hAnsi="Arial"/>
          <w:sz w:val="20"/>
        </w:rPr>
        <w:t>que les</w:t>
      </w:r>
      <w:r w:rsidRPr="0062606B">
        <w:rPr>
          <w:rFonts w:ascii="Arial" w:hAnsi="Arial"/>
          <w:sz w:val="20"/>
        </w:rPr>
        <w:t xml:space="preserve"> Parties à la CITES</w:t>
      </w:r>
      <w:r w:rsidR="0050299D" w:rsidRPr="0062606B">
        <w:rPr>
          <w:rFonts w:ascii="Arial" w:hAnsi="Arial"/>
          <w:sz w:val="20"/>
        </w:rPr>
        <w:t>, conformément aux processus nationaux, le cas échéant,</w:t>
      </w:r>
      <w:r w:rsidRPr="0062606B">
        <w:rPr>
          <w:rFonts w:ascii="Arial" w:hAnsi="Arial"/>
          <w:sz w:val="20"/>
        </w:rPr>
        <w:t xml:space="preserve"> envisage</w:t>
      </w:r>
      <w:r w:rsidR="0050299D" w:rsidRPr="0062606B">
        <w:rPr>
          <w:rFonts w:ascii="Arial" w:hAnsi="Arial"/>
          <w:sz w:val="20"/>
        </w:rPr>
        <w:t>nt</w:t>
      </w:r>
      <w:r w:rsidRPr="0062606B">
        <w:rPr>
          <w:rFonts w:ascii="Arial" w:hAnsi="Arial"/>
          <w:sz w:val="20"/>
        </w:rPr>
        <w:t xml:space="preserve"> le transfert du requin-marteau </w:t>
      </w:r>
      <w:proofErr w:type="spellStart"/>
      <w:r w:rsidRPr="0062606B">
        <w:rPr>
          <w:rFonts w:ascii="Arial" w:hAnsi="Arial"/>
          <w:sz w:val="20"/>
        </w:rPr>
        <w:t>halicorne</w:t>
      </w:r>
      <w:proofErr w:type="spellEnd"/>
      <w:r w:rsidRPr="0062606B">
        <w:rPr>
          <w:rFonts w:ascii="Arial" w:hAnsi="Arial"/>
          <w:sz w:val="20"/>
        </w:rPr>
        <w:t xml:space="preserve"> (</w:t>
      </w:r>
      <w:proofErr w:type="spellStart"/>
      <w:r w:rsidRPr="0062606B">
        <w:rPr>
          <w:rFonts w:ascii="Arial" w:hAnsi="Arial"/>
          <w:i/>
          <w:sz w:val="20"/>
        </w:rPr>
        <w:t>Sphyrna</w:t>
      </w:r>
      <w:proofErr w:type="spellEnd"/>
      <w:r w:rsidRPr="0062606B">
        <w:rPr>
          <w:rFonts w:ascii="Arial" w:hAnsi="Arial"/>
          <w:i/>
          <w:sz w:val="20"/>
        </w:rPr>
        <w:t xml:space="preserve"> </w:t>
      </w:r>
      <w:proofErr w:type="spellStart"/>
      <w:r w:rsidRPr="0062606B">
        <w:rPr>
          <w:rFonts w:ascii="Arial" w:hAnsi="Arial"/>
          <w:i/>
          <w:sz w:val="20"/>
        </w:rPr>
        <w:t>lewini</w:t>
      </w:r>
      <w:proofErr w:type="spellEnd"/>
      <w:r w:rsidRPr="0062606B">
        <w:rPr>
          <w:rFonts w:ascii="Arial" w:hAnsi="Arial"/>
          <w:sz w:val="20"/>
        </w:rPr>
        <w:t xml:space="preserve">) et </w:t>
      </w:r>
      <w:r w:rsidR="0050299D" w:rsidRPr="0062606B">
        <w:rPr>
          <w:rFonts w:ascii="Arial" w:hAnsi="Arial"/>
          <w:sz w:val="20"/>
        </w:rPr>
        <w:t>d’autres espèces de requins-marteaux, le cas échéant,</w:t>
      </w:r>
      <w:r w:rsidRPr="0062606B">
        <w:rPr>
          <w:rFonts w:ascii="Arial" w:hAnsi="Arial"/>
          <w:sz w:val="20"/>
        </w:rPr>
        <w:t xml:space="preserve"> de l</w:t>
      </w:r>
      <w:r w:rsidR="002076DF" w:rsidRPr="0062606B">
        <w:rPr>
          <w:rFonts w:ascii="Arial" w:hAnsi="Arial"/>
          <w:sz w:val="20"/>
        </w:rPr>
        <w:t>’</w:t>
      </w:r>
      <w:r w:rsidRPr="0062606B">
        <w:rPr>
          <w:rFonts w:ascii="Arial" w:hAnsi="Arial"/>
          <w:sz w:val="20"/>
        </w:rPr>
        <w:t>Annexe II à l</w:t>
      </w:r>
      <w:r w:rsidR="002076DF" w:rsidRPr="0062606B">
        <w:rPr>
          <w:rFonts w:ascii="Arial" w:hAnsi="Arial"/>
          <w:sz w:val="20"/>
        </w:rPr>
        <w:t>’</w:t>
      </w:r>
      <w:r w:rsidRPr="0062606B">
        <w:rPr>
          <w:rFonts w:ascii="Arial" w:hAnsi="Arial"/>
          <w:sz w:val="20"/>
        </w:rPr>
        <w:t>Annexe</w:t>
      </w:r>
      <w:r w:rsidR="00C80237" w:rsidRPr="0062606B">
        <w:rPr>
          <w:rFonts w:ascii="Arial" w:hAnsi="Arial"/>
          <w:sz w:val="20"/>
        </w:rPr>
        <w:t> </w:t>
      </w:r>
      <w:r w:rsidRPr="0062606B">
        <w:rPr>
          <w:rFonts w:ascii="Arial" w:hAnsi="Arial"/>
          <w:sz w:val="20"/>
        </w:rPr>
        <w:t>I, conformément au critère</w:t>
      </w:r>
      <w:r w:rsidR="00C80237" w:rsidRPr="0062606B">
        <w:rPr>
          <w:rFonts w:ascii="Arial" w:hAnsi="Arial"/>
          <w:sz w:val="20"/>
        </w:rPr>
        <w:t> </w:t>
      </w:r>
      <w:r w:rsidRPr="0062606B">
        <w:rPr>
          <w:rFonts w:ascii="Arial" w:hAnsi="Arial"/>
          <w:sz w:val="20"/>
        </w:rPr>
        <w:t>C de l</w:t>
      </w:r>
      <w:r w:rsidR="002076DF" w:rsidRPr="0062606B">
        <w:rPr>
          <w:rFonts w:ascii="Arial" w:hAnsi="Arial"/>
          <w:sz w:val="20"/>
        </w:rPr>
        <w:t>’</w:t>
      </w:r>
      <w:r w:rsidRPr="0062606B">
        <w:rPr>
          <w:rFonts w:ascii="Arial" w:hAnsi="Arial"/>
          <w:sz w:val="20"/>
        </w:rPr>
        <w:t>annexe 1 à la résolution Conf.</w:t>
      </w:r>
      <w:r w:rsidR="00C80237" w:rsidRPr="0062606B">
        <w:rPr>
          <w:rFonts w:ascii="Arial" w:hAnsi="Arial"/>
          <w:sz w:val="20"/>
        </w:rPr>
        <w:t> </w:t>
      </w:r>
      <w:r w:rsidRPr="0062606B">
        <w:rPr>
          <w:rFonts w:ascii="Arial" w:hAnsi="Arial"/>
          <w:sz w:val="20"/>
        </w:rPr>
        <w:t>9.24 (Rev. CoP17)</w:t>
      </w:r>
      <w:r w:rsidR="0062606B" w:rsidRPr="0062606B">
        <w:rPr>
          <w:rFonts w:ascii="Arial" w:hAnsi="Arial"/>
          <w:sz w:val="20"/>
        </w:rPr>
        <w:t> ; et</w:t>
      </w:r>
    </w:p>
    <w:p w14:paraId="7ACA5181" w14:textId="77777777" w:rsidR="00BA2632" w:rsidRPr="0062606B" w:rsidRDefault="00BA2632" w:rsidP="00A60F8D">
      <w:pPr>
        <w:spacing w:after="0" w:line="240" w:lineRule="auto"/>
        <w:rPr>
          <w:rFonts w:ascii="Arial" w:hAnsi="Arial"/>
          <w:sz w:val="20"/>
        </w:rPr>
      </w:pPr>
    </w:p>
    <w:p w14:paraId="782CB6AE" w14:textId="5FE863C5" w:rsidR="00BA2632" w:rsidRPr="00A60F8D" w:rsidRDefault="00C03942" w:rsidP="00A60F8D">
      <w:pPr>
        <w:spacing w:after="0" w:line="240" w:lineRule="auto"/>
        <w:rPr>
          <w:rFonts w:ascii="Arial" w:hAnsi="Arial" w:cs="Arial"/>
          <w:sz w:val="20"/>
          <w:szCs w:val="20"/>
        </w:rPr>
      </w:pPr>
      <w:r w:rsidRPr="0062606B">
        <w:rPr>
          <w:rFonts w:ascii="Arial" w:hAnsi="Arial"/>
          <w:sz w:val="20"/>
        </w:rPr>
        <w:t xml:space="preserve">4. </w:t>
      </w:r>
      <w:r w:rsidR="00BA2632" w:rsidRPr="0062606B">
        <w:rPr>
          <w:rFonts w:ascii="Arial" w:hAnsi="Arial"/>
          <w:sz w:val="20"/>
        </w:rPr>
        <w:t xml:space="preserve">RECOMMANDE que les Parties à la CITES examinent la possibilité de renforcer les mesures de protection du requin-marteau </w:t>
      </w:r>
      <w:proofErr w:type="spellStart"/>
      <w:r w:rsidR="00BA2632" w:rsidRPr="0062606B">
        <w:rPr>
          <w:rFonts w:ascii="Arial" w:hAnsi="Arial"/>
          <w:sz w:val="20"/>
        </w:rPr>
        <w:t>halicorne</w:t>
      </w:r>
      <w:proofErr w:type="spellEnd"/>
      <w:r w:rsidR="00BA2632" w:rsidRPr="0062606B">
        <w:rPr>
          <w:rFonts w:ascii="Arial" w:hAnsi="Arial"/>
          <w:sz w:val="20"/>
        </w:rPr>
        <w:t xml:space="preserve"> (</w:t>
      </w:r>
      <w:proofErr w:type="spellStart"/>
      <w:r w:rsidR="00BA2632" w:rsidRPr="0062606B">
        <w:rPr>
          <w:rFonts w:ascii="Arial" w:hAnsi="Arial"/>
          <w:i/>
          <w:iCs/>
          <w:sz w:val="20"/>
        </w:rPr>
        <w:t>Sphyrna</w:t>
      </w:r>
      <w:proofErr w:type="spellEnd"/>
      <w:r w:rsidR="00BA2632" w:rsidRPr="0062606B">
        <w:rPr>
          <w:rFonts w:ascii="Arial" w:hAnsi="Arial"/>
          <w:i/>
          <w:iCs/>
          <w:sz w:val="20"/>
        </w:rPr>
        <w:t xml:space="preserve"> </w:t>
      </w:r>
      <w:proofErr w:type="spellStart"/>
      <w:r w:rsidR="00BA2632" w:rsidRPr="0062606B">
        <w:rPr>
          <w:rFonts w:ascii="Arial" w:hAnsi="Arial"/>
          <w:i/>
          <w:iCs/>
          <w:sz w:val="20"/>
        </w:rPr>
        <w:t>lewini</w:t>
      </w:r>
      <w:proofErr w:type="spellEnd"/>
      <w:r w:rsidR="00BA2632" w:rsidRPr="0062606B">
        <w:rPr>
          <w:rFonts w:ascii="Arial" w:hAnsi="Arial"/>
          <w:sz w:val="20"/>
        </w:rPr>
        <w:t>) et des espèces qui lui ressemblent, à savoir le requin-marteau lisse (</w:t>
      </w:r>
      <w:r w:rsidR="00BA2632" w:rsidRPr="0062606B">
        <w:rPr>
          <w:rFonts w:ascii="Arial" w:hAnsi="Arial"/>
          <w:i/>
          <w:iCs/>
          <w:sz w:val="20"/>
        </w:rPr>
        <w:t xml:space="preserve">S. </w:t>
      </w:r>
      <w:proofErr w:type="spellStart"/>
      <w:r w:rsidR="00BA2632" w:rsidRPr="0062606B">
        <w:rPr>
          <w:rFonts w:ascii="Arial" w:hAnsi="Arial"/>
          <w:i/>
          <w:iCs/>
          <w:sz w:val="20"/>
        </w:rPr>
        <w:t>zygaena</w:t>
      </w:r>
      <w:proofErr w:type="spellEnd"/>
      <w:r w:rsidR="00BA2632" w:rsidRPr="0062606B">
        <w:rPr>
          <w:rFonts w:ascii="Arial" w:hAnsi="Arial"/>
          <w:sz w:val="20"/>
        </w:rPr>
        <w:t>) et le grand requin-marteau (</w:t>
      </w:r>
      <w:r w:rsidR="00BA2632" w:rsidRPr="0062606B">
        <w:rPr>
          <w:rFonts w:ascii="Arial" w:hAnsi="Arial"/>
          <w:i/>
          <w:iCs/>
          <w:sz w:val="20"/>
        </w:rPr>
        <w:t xml:space="preserve">S. </w:t>
      </w:r>
      <w:proofErr w:type="spellStart"/>
      <w:r w:rsidR="00BA2632" w:rsidRPr="0062606B">
        <w:rPr>
          <w:rFonts w:ascii="Arial" w:hAnsi="Arial"/>
          <w:i/>
          <w:iCs/>
          <w:sz w:val="20"/>
        </w:rPr>
        <w:t>mokarran</w:t>
      </w:r>
      <w:proofErr w:type="spellEnd"/>
      <w:r w:rsidR="00BA2632" w:rsidRPr="0062606B">
        <w:rPr>
          <w:rFonts w:ascii="Arial" w:hAnsi="Arial"/>
          <w:sz w:val="20"/>
        </w:rPr>
        <w:t>).</w:t>
      </w:r>
    </w:p>
    <w:sectPr w:rsidR="00BA2632" w:rsidRPr="00A60F8D">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15E20" w14:textId="77777777" w:rsidR="004B686C" w:rsidRDefault="004B686C" w:rsidP="00230EE1">
      <w:pPr>
        <w:spacing w:after="0" w:line="240" w:lineRule="auto"/>
      </w:pPr>
      <w:r>
        <w:separator/>
      </w:r>
    </w:p>
  </w:endnote>
  <w:endnote w:type="continuationSeparator" w:id="0">
    <w:p w14:paraId="4C7585FA" w14:textId="77777777" w:rsidR="004B686C" w:rsidRDefault="004B686C" w:rsidP="00230E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42A35" w14:textId="77777777" w:rsidR="00230EE1" w:rsidRDefault="00230E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83901" w14:textId="77777777" w:rsidR="00230EE1" w:rsidRDefault="00230E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F9882" w14:textId="77777777" w:rsidR="00230EE1" w:rsidRDefault="00230E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8885F" w14:textId="77777777" w:rsidR="004B686C" w:rsidRDefault="004B686C" w:rsidP="00230EE1">
      <w:pPr>
        <w:spacing w:after="0" w:line="240" w:lineRule="auto"/>
      </w:pPr>
      <w:r>
        <w:separator/>
      </w:r>
    </w:p>
  </w:footnote>
  <w:footnote w:type="continuationSeparator" w:id="0">
    <w:p w14:paraId="432B834C" w14:textId="77777777" w:rsidR="004B686C" w:rsidRDefault="004B686C" w:rsidP="00230E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18EBD" w14:textId="77777777" w:rsidR="00230EE1" w:rsidRDefault="00230E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49003" w14:textId="77777777" w:rsidR="00230EE1" w:rsidRDefault="00230E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22F16" w14:textId="77777777" w:rsidR="00230EE1" w:rsidRDefault="00230E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3104DBD"/>
    <w:rsid w:val="00025978"/>
    <w:rsid w:val="00055816"/>
    <w:rsid w:val="00060783"/>
    <w:rsid w:val="000836D3"/>
    <w:rsid w:val="000A2298"/>
    <w:rsid w:val="000A3FAA"/>
    <w:rsid w:val="000B4CBA"/>
    <w:rsid w:val="001F2AA0"/>
    <w:rsid w:val="002076DF"/>
    <w:rsid w:val="00230EE1"/>
    <w:rsid w:val="00233E34"/>
    <w:rsid w:val="002630B1"/>
    <w:rsid w:val="002A63FE"/>
    <w:rsid w:val="002D5407"/>
    <w:rsid w:val="003137E2"/>
    <w:rsid w:val="004118C4"/>
    <w:rsid w:val="004A6B99"/>
    <w:rsid w:val="004B686C"/>
    <w:rsid w:val="004E2C2F"/>
    <w:rsid w:val="0050299D"/>
    <w:rsid w:val="00564F0E"/>
    <w:rsid w:val="005A78D7"/>
    <w:rsid w:val="0062606B"/>
    <w:rsid w:val="00647599"/>
    <w:rsid w:val="00673115"/>
    <w:rsid w:val="006D4FEF"/>
    <w:rsid w:val="0074068F"/>
    <w:rsid w:val="00786942"/>
    <w:rsid w:val="00790A73"/>
    <w:rsid w:val="00810C0D"/>
    <w:rsid w:val="008456A4"/>
    <w:rsid w:val="00851BE6"/>
    <w:rsid w:val="0086505C"/>
    <w:rsid w:val="008E6BD6"/>
    <w:rsid w:val="00911263"/>
    <w:rsid w:val="00921E42"/>
    <w:rsid w:val="009311E1"/>
    <w:rsid w:val="009321E5"/>
    <w:rsid w:val="00947582"/>
    <w:rsid w:val="00956544"/>
    <w:rsid w:val="00956DCD"/>
    <w:rsid w:val="00986007"/>
    <w:rsid w:val="0099533F"/>
    <w:rsid w:val="00997E6E"/>
    <w:rsid w:val="009D2771"/>
    <w:rsid w:val="009D46DA"/>
    <w:rsid w:val="00A60F8D"/>
    <w:rsid w:val="00A73260"/>
    <w:rsid w:val="00A967AD"/>
    <w:rsid w:val="00AB384D"/>
    <w:rsid w:val="00AB52D0"/>
    <w:rsid w:val="00B0216D"/>
    <w:rsid w:val="00B100C6"/>
    <w:rsid w:val="00B901B2"/>
    <w:rsid w:val="00B92F62"/>
    <w:rsid w:val="00BA2632"/>
    <w:rsid w:val="00BB5876"/>
    <w:rsid w:val="00BD61B8"/>
    <w:rsid w:val="00C03942"/>
    <w:rsid w:val="00C6445F"/>
    <w:rsid w:val="00C74409"/>
    <w:rsid w:val="00C80237"/>
    <w:rsid w:val="00C975C2"/>
    <w:rsid w:val="00D13DA0"/>
    <w:rsid w:val="00D803A7"/>
    <w:rsid w:val="00DC1EEE"/>
    <w:rsid w:val="00DD29F0"/>
    <w:rsid w:val="00DF2E4D"/>
    <w:rsid w:val="00DF4EB8"/>
    <w:rsid w:val="00E013E9"/>
    <w:rsid w:val="00EA3676"/>
    <w:rsid w:val="00EF6343"/>
    <w:rsid w:val="0BADB185"/>
    <w:rsid w:val="33D1181B"/>
    <w:rsid w:val="53104DBD"/>
    <w:rsid w:val="55EC8A72"/>
    <w:rsid w:val="67BB9EAE"/>
    <w:rsid w:val="788A7901"/>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04DBD"/>
  <w15:chartTrackingRefBased/>
  <w15:docId w15:val="{A3C4171D-8716-43D8-89D9-EE58605A4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60F8D"/>
    <w:pPr>
      <w:spacing w:after="0" w:line="240" w:lineRule="auto"/>
    </w:pPr>
  </w:style>
  <w:style w:type="paragraph" w:styleId="Header">
    <w:name w:val="header"/>
    <w:basedOn w:val="Normal"/>
    <w:link w:val="HeaderChar"/>
    <w:uiPriority w:val="99"/>
    <w:unhideWhenUsed/>
    <w:rsid w:val="00230EE1"/>
    <w:pPr>
      <w:tabs>
        <w:tab w:val="center" w:pos="4536"/>
        <w:tab w:val="right" w:pos="9072"/>
      </w:tabs>
      <w:spacing w:after="0" w:line="240" w:lineRule="auto"/>
    </w:pPr>
  </w:style>
  <w:style w:type="character" w:customStyle="1" w:styleId="HeaderChar">
    <w:name w:val="Header Char"/>
    <w:basedOn w:val="DefaultParagraphFont"/>
    <w:link w:val="Header"/>
    <w:uiPriority w:val="99"/>
    <w:rsid w:val="00230EE1"/>
  </w:style>
  <w:style w:type="paragraph" w:styleId="Footer">
    <w:name w:val="footer"/>
    <w:basedOn w:val="Normal"/>
    <w:link w:val="FooterChar"/>
    <w:uiPriority w:val="99"/>
    <w:unhideWhenUsed/>
    <w:rsid w:val="00230EE1"/>
    <w:pPr>
      <w:tabs>
        <w:tab w:val="center" w:pos="4536"/>
        <w:tab w:val="right" w:pos="9072"/>
      </w:tabs>
      <w:spacing w:after="0" w:line="240" w:lineRule="auto"/>
    </w:pPr>
  </w:style>
  <w:style w:type="character" w:customStyle="1" w:styleId="FooterChar">
    <w:name w:val="Footer Char"/>
    <w:basedOn w:val="DefaultParagraphFont"/>
    <w:link w:val="Footer"/>
    <w:uiPriority w:val="99"/>
    <w:rsid w:val="00230E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10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063A7F-4DE0-452E-8143-0E022C7ACAD9}">
  <ds:schemaRefs>
    <ds:schemaRef ds:uri="http://schemas.microsoft.com/sharepoint/v3/contenttype/forms"/>
  </ds:schemaRefs>
</ds:datastoreItem>
</file>

<file path=customXml/itemProps2.xml><?xml version="1.0" encoding="utf-8"?>
<ds:datastoreItem xmlns:ds="http://schemas.openxmlformats.org/officeDocument/2006/customXml" ds:itemID="{F3C55115-B4C5-46E8-9DDE-F058653BDC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90636690-5576-473F-85BB-F85ABF4989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767</Words>
  <Characters>4376</Characters>
  <Application>Microsoft Office Word</Application>
  <DocSecurity>0</DocSecurity>
  <Lines>36</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3</cp:revision>
  <dcterms:created xsi:type="dcterms:W3CDTF">2025-10-14T13:17:00Z</dcterms:created>
  <dcterms:modified xsi:type="dcterms:W3CDTF">2025-11-03T09:26:00Z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